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10" w:rsidRPr="00F878C9" w:rsidRDefault="00961A10" w:rsidP="00F878C9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961A10" w:rsidRPr="00F878C9" w:rsidRDefault="00961A10" w:rsidP="00F878C9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Должностной регламент </w:t>
      </w:r>
    </w:p>
    <w:p w:rsidR="00961A10" w:rsidRPr="00F878C9" w:rsidRDefault="002B7CA1" w:rsidP="00F878C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</w:rPr>
        <w:t>Государственного налогового инспектора</w:t>
      </w:r>
      <w:r w:rsidR="00FB4D7D">
        <w:rPr>
          <w:rFonts w:ascii="Times New Roman" w:hAnsi="Times New Roman"/>
          <w:b/>
          <w:noProof/>
          <w:color w:val="000000" w:themeColor="text1"/>
          <w:sz w:val="24"/>
          <w:szCs w:val="24"/>
        </w:rPr>
        <w:t xml:space="preserve"> </w:t>
      </w:r>
      <w:r w:rsidR="00961A10"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F26F67" w:rsidRPr="00FB4D7D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контрольно-аналитического отдела</w:t>
      </w:r>
    </w:p>
    <w:p w:rsidR="00961A10" w:rsidRPr="00F878C9" w:rsidRDefault="00961A10" w:rsidP="00F878C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ИФНС России по г.</w:t>
      </w:r>
      <w:r w:rsid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Таганрогу Ростовской области</w:t>
      </w:r>
    </w:p>
    <w:p w:rsidR="00961A10" w:rsidRPr="00F878C9" w:rsidRDefault="00961A10" w:rsidP="00F878C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961A10" w:rsidRPr="00F878C9" w:rsidRDefault="00961A10" w:rsidP="00F878C9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961A10" w:rsidRPr="00F878C9" w:rsidRDefault="00961A10" w:rsidP="00F878C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358D" w:rsidRPr="00964420" w:rsidRDefault="00961A10" w:rsidP="00F735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F7358D">
        <w:rPr>
          <w:rFonts w:ascii="Times New Roman" w:hAnsi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B7CA1" w:rsidRPr="00F7358D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F878C9" w:rsidRPr="00F7358D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контрально-аналитического</w:t>
      </w:r>
      <w:r w:rsidRPr="00F7358D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отдела</w:t>
      </w:r>
      <w:r w:rsidRPr="00F7358D">
        <w:rPr>
          <w:rFonts w:ascii="Times New Roman" w:hAnsi="Times New Roman"/>
          <w:color w:val="000000" w:themeColor="text1"/>
          <w:sz w:val="24"/>
          <w:szCs w:val="24"/>
        </w:rPr>
        <w:t xml:space="preserve">     ИФНС России   по г.</w:t>
      </w:r>
      <w:r w:rsidR="00F878C9" w:rsidRPr="00F735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7358D">
        <w:rPr>
          <w:rFonts w:ascii="Times New Roman" w:hAnsi="Times New Roman"/>
          <w:color w:val="000000" w:themeColor="text1"/>
          <w:sz w:val="24"/>
          <w:szCs w:val="24"/>
        </w:rPr>
        <w:t xml:space="preserve">Таганрогу Ростовской области (далее – </w:t>
      </w:r>
      <w:r w:rsidR="002B7CA1" w:rsidRPr="00F7358D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Pr="00F7358D">
        <w:rPr>
          <w:rFonts w:ascii="Times New Roman" w:hAnsi="Times New Roman"/>
          <w:color w:val="000000" w:themeColor="text1"/>
          <w:sz w:val="24"/>
          <w:szCs w:val="24"/>
        </w:rPr>
        <w:t xml:space="preserve">) относится к </w:t>
      </w:r>
      <w:r w:rsidR="00F7358D" w:rsidRPr="0096442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старшей группе должностей гражданской службы категории "специалисты".</w:t>
      </w:r>
    </w:p>
    <w:p w:rsidR="00961A10" w:rsidRPr="00F7358D" w:rsidRDefault="00961A10" w:rsidP="00F878C9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35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должности: </w:t>
      </w:r>
      <w:r w:rsidR="00F7358D" w:rsidRPr="00F7358D">
        <w:rPr>
          <w:rFonts w:ascii="Times New Roman" w:hAnsi="Times New Roman"/>
          <w:noProof/>
          <w:color w:val="000000" w:themeColor="text1"/>
          <w:sz w:val="24"/>
          <w:szCs w:val="24"/>
        </w:rPr>
        <w:t>11-3-4-071.</w:t>
      </w:r>
    </w:p>
    <w:p w:rsidR="00961A10" w:rsidRPr="00F878C9" w:rsidRDefault="00961A10" w:rsidP="00F878C9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Государственного налдогового инспектора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деятельности.</w:t>
      </w:r>
    </w:p>
    <w:p w:rsidR="00961A10" w:rsidRPr="00F878C9" w:rsidRDefault="00961A10" w:rsidP="00F878C9">
      <w:pPr>
        <w:numPr>
          <w:ilvl w:val="0"/>
          <w:numId w:val="1"/>
        </w:numPr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</w:t>
      </w:r>
      <w:r w:rsidR="00072AD8">
        <w:rPr>
          <w:rFonts w:ascii="Times New Roman" w:hAnsi="Times New Roman"/>
          <w:noProof/>
          <w:color w:val="000000" w:themeColor="text1"/>
          <w:sz w:val="24"/>
          <w:szCs w:val="24"/>
        </w:rPr>
        <w:t>твенного нал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огового инспектора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F878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администрирование вопросов правильности исчисления, полноты и своевременности уплаты налогов и сборов, осуществление налогового контроля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регулирование</w:t>
      </w:r>
      <w:r w:rsidRPr="00F878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 сфере налогообложения </w:t>
      </w:r>
      <w:r w:rsidR="00CD7171" w:rsidRPr="00F878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налога на добавленную стоимость</w:t>
      </w:r>
      <w:r w:rsidRPr="00F878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961A10" w:rsidRPr="00F878C9" w:rsidRDefault="00961A10" w:rsidP="002D1E37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D1E37" w:rsidRPr="002D1E37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</w:t>
      </w:r>
      <w:r w:rsidR="002D1E37">
        <w:rPr>
          <w:rFonts w:ascii="Times New Roman" w:hAnsi="Times New Roman"/>
          <w:noProof/>
          <w:color w:val="000000" w:themeColor="text1"/>
          <w:sz w:val="24"/>
          <w:szCs w:val="24"/>
        </w:rPr>
        <w:t>ого</w:t>
      </w:r>
      <w:r w:rsidR="002D1E37" w:rsidRPr="002D1E37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налогов</w:t>
      </w:r>
      <w:r w:rsidR="002D1E37">
        <w:rPr>
          <w:rFonts w:ascii="Times New Roman" w:hAnsi="Times New Roman"/>
          <w:noProof/>
          <w:color w:val="000000" w:themeColor="text1"/>
          <w:sz w:val="24"/>
          <w:szCs w:val="24"/>
        </w:rPr>
        <w:t>ого</w:t>
      </w:r>
      <w:r w:rsidR="002D1E37" w:rsidRPr="002D1E37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инспектор</w:t>
      </w:r>
      <w:r w:rsidR="002D1E37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а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осуществляется </w:t>
      </w:r>
      <w:r w:rsidR="00F735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Приказом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</w:t>
      </w:r>
      <w:r w:rsidR="00F7358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по г.</w:t>
      </w:r>
      <w:r w:rsid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Таганрогу Ростовской области.</w:t>
      </w:r>
    </w:p>
    <w:p w:rsidR="00961A10" w:rsidRPr="00F878C9" w:rsidRDefault="002B7CA1" w:rsidP="00F878C9">
      <w:pPr>
        <w:numPr>
          <w:ilvl w:val="0"/>
          <w:numId w:val="1"/>
        </w:numPr>
        <w:ind w:left="0" w:firstLine="54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="00961A10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961A10" w:rsidRPr="00F878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непосредственно подчиняется начальнику отдела, либо лицу, исполняющему его обязанности</w:t>
      </w:r>
      <w:r w:rsidR="00402D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Н</w:t>
      </w:r>
      <w:r w:rsidR="00123D9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 период временного отсутствия </w:t>
      </w:r>
      <w:r w:rsidR="00F7358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государственного налогового инспектора</w:t>
      </w:r>
      <w:r w:rsidR="00515D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(отпуск, командировка, болезнь и т.д.) его обязанности исполняет сотрудник отдела по поручению начальника отдела.</w:t>
      </w:r>
    </w:p>
    <w:p w:rsidR="00961A10" w:rsidRPr="00F878C9" w:rsidRDefault="00961A10" w:rsidP="00F878C9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961A10" w:rsidRPr="00F878C9" w:rsidRDefault="00961A10" w:rsidP="00F878C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гражданской службы</w:t>
      </w:r>
    </w:p>
    <w:p w:rsidR="00961A10" w:rsidRPr="00F878C9" w:rsidRDefault="00961A10" w:rsidP="00F878C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252DA1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должности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</w:t>
      </w:r>
      <w:r w:rsidR="002D1E37">
        <w:rPr>
          <w:rFonts w:ascii="Times New Roman" w:hAnsi="Times New Roman"/>
          <w:noProof/>
          <w:color w:val="000000" w:themeColor="text1"/>
          <w:sz w:val="24"/>
          <w:szCs w:val="24"/>
        </w:rPr>
        <w:t>с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твенного налогового инспектора</w:t>
      </w:r>
      <w:r w:rsidR="00961A10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устанавливаются следующие требования.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 Наличие высшего образования. 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6.2.  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</w:t>
      </w: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 27.07.2006 г. №152-ФЗ «О персональных данных».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  Наличие профессиональных знаний: 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6.3.1. В сфере законодательства Российской Федерации:  Налоговый кодекс Российской Федерации; 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 </w:t>
      </w: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деятельности государственных органов и органов местного самоуправления»;</w:t>
      </w:r>
      <w:proofErr w:type="gramEnd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</w:t>
      </w:r>
      <w:r w:rsidR="00CD7171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   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F878C9">
        <w:rPr>
          <w:rFonts w:ascii="Times New Roman" w:hAnsi="Times New Roman"/>
          <w:color w:val="000000" w:themeColor="text1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F878C9">
        <w:rPr>
          <w:rFonts w:ascii="Times New Roman" w:hAnsi="Times New Roman"/>
          <w:color w:val="000000" w:themeColor="text1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F878C9">
        <w:rPr>
          <w:rFonts w:ascii="Times New Roman" w:hAnsi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F878C9">
        <w:rPr>
          <w:rFonts w:ascii="Times New Roman" w:hAnsi="Times New Roman"/>
          <w:color w:val="000000" w:themeColor="text1"/>
          <w:sz w:val="24"/>
          <w:szCs w:val="24"/>
        </w:rPr>
        <w:t>контроля за</w:t>
      </w:r>
      <w:proofErr w:type="gramEnd"/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возмещением НДС»;</w:t>
      </w:r>
    </w:p>
    <w:p w:rsidR="00961A10" w:rsidRPr="00F878C9" w:rsidRDefault="00961A10" w:rsidP="00F878C9">
      <w:pPr>
        <w:pStyle w:val="a5"/>
        <w:tabs>
          <w:tab w:val="left" w:pos="530"/>
        </w:tabs>
        <w:ind w:left="0"/>
        <w:rPr>
          <w:color w:val="000000" w:themeColor="text1"/>
          <w:szCs w:val="24"/>
          <w:lang w:val="ru-RU"/>
        </w:rPr>
      </w:pPr>
      <w:r w:rsidRPr="00F878C9">
        <w:rPr>
          <w:color w:val="000000" w:themeColor="text1"/>
          <w:szCs w:val="24"/>
          <w:lang w:val="ru-RU"/>
        </w:rPr>
        <w:t xml:space="preserve">                  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961A10" w:rsidRPr="00F878C9" w:rsidRDefault="00961A10" w:rsidP="00F878C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78C9" w:rsidRPr="00F878C9" w:rsidRDefault="00961A10" w:rsidP="00F878C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        6.3.2. 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</w:t>
      </w:r>
      <w:r w:rsidR="00CD7171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порядок и сроки проведения камеральных проверок; требования к составлению акта камеральной проверки; 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ab/>
        <w:t>основы финансовых отношений и кредитных отношений; судебно-арбитражная практика в части камеральных проверок; схемы ухода от нало</w:t>
      </w:r>
      <w:r w:rsidR="00F878C9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гообложения; 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>порядок оп</w:t>
      </w:r>
      <w:r w:rsidR="00CD7171" w:rsidRPr="00F878C9">
        <w:rPr>
          <w:rFonts w:ascii="Times New Roman" w:hAnsi="Times New Roman"/>
          <w:color w:val="000000" w:themeColor="text1"/>
          <w:sz w:val="24"/>
          <w:szCs w:val="24"/>
        </w:rPr>
        <w:t>ределения налогооблагаемой базы</w:t>
      </w:r>
      <w:r w:rsidR="00F878C9" w:rsidRPr="00F878C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78C9" w:rsidRPr="00F878C9">
        <w:rPr>
          <w:color w:val="000000" w:themeColor="text1"/>
        </w:rPr>
        <w:t xml:space="preserve"> </w:t>
      </w:r>
      <w:r w:rsidR="00F878C9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осуществление анализа работы  по выявлению получателей необоснованной налоговой выгоды, связанной с неправомерным применением налоговых </w:t>
      </w:r>
      <w:r w:rsidR="00F878C9" w:rsidRPr="00F878C9">
        <w:rPr>
          <w:rFonts w:ascii="Times New Roman" w:hAnsi="Times New Roman"/>
          <w:color w:val="000000" w:themeColor="text1"/>
          <w:sz w:val="24"/>
          <w:szCs w:val="24"/>
        </w:rPr>
        <w:lastRenderedPageBreak/>
        <w:t>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НДС-2).</w:t>
      </w:r>
    </w:p>
    <w:p w:rsidR="00961A10" w:rsidRPr="00F878C9" w:rsidRDefault="00F878C9" w:rsidP="00F878C9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61A10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6.4. </w:t>
      </w:r>
      <w:proofErr w:type="gramStart"/>
      <w:r w:rsidR="00961A10" w:rsidRPr="00F878C9">
        <w:rPr>
          <w:rFonts w:ascii="Times New Roman" w:hAnsi="Times New Roman"/>
          <w:color w:val="000000" w:themeColor="text1"/>
          <w:sz w:val="24"/>
          <w:szCs w:val="24"/>
        </w:rPr>
        <w:t>Наличие функциональных знаний: 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процессам; 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961A10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961A10" w:rsidRPr="00F878C9">
        <w:rPr>
          <w:rFonts w:ascii="Times New Roman" w:hAnsi="Times New Roman"/>
          <w:color w:val="000000" w:themeColor="text1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 w:rsidR="00961A10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961A10" w:rsidRPr="00F878C9">
        <w:rPr>
          <w:rFonts w:ascii="Times New Roman" w:hAnsi="Times New Roman"/>
          <w:color w:val="000000" w:themeColor="text1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961A10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безопасности.</w:t>
      </w:r>
    </w:p>
    <w:p w:rsidR="00961A10" w:rsidRPr="00F878C9" w:rsidRDefault="00961A10" w:rsidP="00F878C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</w:t>
      </w: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6.6. Наличие профессиональных умений</w:t>
      </w:r>
      <w:r w:rsidR="00CD7171" w:rsidRPr="00F878C9">
        <w:rPr>
          <w:color w:val="000000" w:themeColor="text1"/>
        </w:rPr>
        <w:t xml:space="preserve"> </w:t>
      </w:r>
      <w:r w:rsidR="00CD7171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 для выполнения работы в сфере, соответствующей направлению деятельности отдела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F878C9">
        <w:rPr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плановых и внеплановых документарных (камеральных) проверок;  составление акта по результатам проведения камеральной налоговой проверки;</w:t>
      </w:r>
      <w:r w:rsidRPr="00F878C9">
        <w:rPr>
          <w:color w:val="000000" w:themeColor="text1"/>
          <w:sz w:val="24"/>
          <w:szCs w:val="24"/>
        </w:rPr>
        <w:t xml:space="preserve"> 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 налога на добавленную стоимость; </w:t>
      </w:r>
      <w:proofErr w:type="gramStart"/>
      <w:r w:rsidR="001F4CBD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сетями, в том числе сетью Интернет, в операционной системе, в текстовом редакторе, с электронными таблицами, с базами данных;</w:t>
      </w:r>
      <w:proofErr w:type="gramEnd"/>
      <w:r w:rsidR="001F4CBD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Стратегического планирования и управления  групповой деятельностью с учетом возможностей и особенностей применения современных информационно-коммуникационных сетей в государственных органах,</w:t>
      </w:r>
      <w:proofErr w:type="gramStart"/>
      <w:r w:rsidR="001F4CBD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="001F4CBD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с системами управления проектами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6.7. Наличие функциональных умений: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формирование и ведение реестров, кадастров, регистров, перечней, каталогов, лицевых счетов для обеспечения контрольно-надзорных полномочий;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прием, учет, обработка и регистрация корреспонденции, комплектование, хранение, учет и использование архивных документов.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961A10" w:rsidRPr="00F878C9" w:rsidRDefault="00961A10" w:rsidP="00F878C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Основные права и обязанности  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</w:t>
      </w:r>
      <w:r w:rsidR="00B208D6">
        <w:rPr>
          <w:rFonts w:ascii="Times New Roman" w:hAnsi="Times New Roman"/>
          <w:noProof/>
          <w:color w:val="000000" w:themeColor="text1"/>
          <w:sz w:val="24"/>
          <w:szCs w:val="24"/>
        </w:rPr>
        <w:t>с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твенного налогового инспектора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F878C9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Pr="00F878C9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Pr="00F878C9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Инспекцию,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обязан: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F878C9">
        <w:rPr>
          <w:rFonts w:ascii="Times New Roman" w:hAnsi="Times New Roman"/>
          <w:color w:val="000000" w:themeColor="text1"/>
          <w:sz w:val="24"/>
          <w:szCs w:val="24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 предусмотренных законодательством Российской Федерации  за правильностью исчисления, полнотой и своевременностью внесения в соответствующий бюджет иных обязательных платежей физическими лицами, физическими лицами, зарегистрированными в качестве предпринимателей.</w:t>
      </w:r>
      <w:proofErr w:type="gramEnd"/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- участвовать в составлении отчетов; 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для осуществления функциональных обязанностей отдела – работа с Федеральными Базами;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участвовать в проведении мероприятий налогового контроля по закрепленным вопросам;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информировать в установленном порядке налогоплательщиков по вопросам, отнесенным к компетенции отдела;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участвовать в совещаниях-семинарах  по вопросам, отнесенным к компетенции отдела;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контролировать ведение информационных ресурсов по предмету деятельности отдела;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обеспечивать сохранность полученных для работы документов  с грифом «Для служебного пользования»;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соблюдать конфиденциальность персональных данных и обеспечивать безопасность персональных данных при их обработке;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выполнять поручения руководства в соответствии с задачами и функциями отдела;</w:t>
      </w:r>
    </w:p>
    <w:p w:rsidR="00F878C9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F878C9" w:rsidRPr="00F878C9">
        <w:rPr>
          <w:rFonts w:ascii="Times New Roman" w:hAnsi="Times New Roman"/>
          <w:color w:val="000000" w:themeColor="text1"/>
          <w:sz w:val="24"/>
          <w:szCs w:val="24"/>
        </w:rPr>
        <w:t>осуществлять анализ разрывов между ожидаемыми и полученными результатами контрольных мероприятий по отработке сложных расхождений, определение причин их низкой эффективности;</w:t>
      </w:r>
    </w:p>
    <w:p w:rsidR="00F878C9" w:rsidRPr="00F878C9" w:rsidRDefault="00F878C9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- осуществлять мониторинг контрольных мероприятий, осуществляемых в отношении </w:t>
      </w:r>
      <w:proofErr w:type="gramStart"/>
      <w:r w:rsidRPr="00F878C9">
        <w:rPr>
          <w:rFonts w:ascii="Times New Roman" w:hAnsi="Times New Roman"/>
          <w:color w:val="000000" w:themeColor="text1"/>
          <w:sz w:val="24"/>
          <w:szCs w:val="24"/>
        </w:rPr>
        <w:t>налогоплательщиков</w:t>
      </w:r>
      <w:proofErr w:type="gramEnd"/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в деятельности которых наблюдаются признаки наличия высоких налоговых рисков (по данным «АСК НДС-2»);</w:t>
      </w:r>
    </w:p>
    <w:p w:rsidR="00961A10" w:rsidRPr="00F878C9" w:rsidRDefault="00F878C9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- осуществлять анализ работы 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961A10" w:rsidRPr="00F878C9" w:rsidRDefault="00961A10" w:rsidP="00F878C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lastRenderedPageBreak/>
        <w:t>- осуществлять иные функции, предусмотренные Налоговым кодексом, законами и иными нормативными актами Российской Федерации.</w:t>
      </w:r>
    </w:p>
    <w:p w:rsidR="00961A10" w:rsidRPr="00F878C9" w:rsidRDefault="00961A10" w:rsidP="00F878C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        9. В целях исполнения возложенных должностных обязанностей  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имеет право:</w:t>
      </w:r>
    </w:p>
    <w:p w:rsidR="00961A10" w:rsidRPr="00F878C9" w:rsidRDefault="00961A10" w:rsidP="00F878C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представлять Инспекцию в органах государственной власти Ростовской области, а также в судебных органах Российской Федерации;</w:t>
      </w:r>
    </w:p>
    <w:p w:rsidR="00961A10" w:rsidRPr="00F878C9" w:rsidRDefault="00961A10" w:rsidP="00F878C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вносить начальнику </w:t>
      </w:r>
      <w:r w:rsidR="002B7CA1">
        <w:rPr>
          <w:rFonts w:ascii="Times New Roman" w:hAnsi="Times New Roman"/>
          <w:color w:val="000000" w:themeColor="text1"/>
          <w:sz w:val="24"/>
          <w:szCs w:val="24"/>
        </w:rPr>
        <w:t>отдела</w:t>
      </w: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предложения по совершенствованию налогового администрирования;</w:t>
      </w:r>
    </w:p>
    <w:p w:rsidR="00961A10" w:rsidRPr="00F878C9" w:rsidRDefault="00961A10" w:rsidP="00F878C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рассматривать в установленном порядке дела о нарушениях налогового законодательства;</w:t>
      </w:r>
    </w:p>
    <w:p w:rsidR="00961A10" w:rsidRPr="00F878C9" w:rsidRDefault="00961A10" w:rsidP="00F878C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запрашивать и получать, в установленном порядке, от  налоговых органов необходимые материалы;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10. </w:t>
      </w:r>
      <w:proofErr w:type="gramStart"/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N 506 "Об утверждении Положения о Федеральной налоговой службе", положением об Инспекции Федеральной налоговой службы по г.</w:t>
      </w:r>
      <w:r w:rsid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Таганрогу Ростовской области, утвержденным руководителем УФНС России по Ростовской области "20" февраля 2016 г., Положением</w:t>
      </w:r>
      <w:proofErr w:type="gramEnd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отделе, приказами (распоряжениями) ФНС России, приказами Управления, Инспекции, поручениями руководства УФНС России по Ростовской области  и начальника  Инспекции.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/>
          <w:color w:val="000000" w:themeColor="text1"/>
          <w:sz w:val="24"/>
          <w:szCs w:val="24"/>
        </w:rPr>
        <w:t>11</w:t>
      </w:r>
      <w:r w:rsidR="002B7CA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61A10" w:rsidRPr="00F878C9" w:rsidRDefault="00961A10" w:rsidP="00F878C9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IV. Перечень вопросов, по которым  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61A10" w:rsidRPr="00F878C9" w:rsidRDefault="00961A10" w:rsidP="00F878C9">
      <w:pPr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При исполнении служебных обязанностей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Госудасртвенный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 решения по вопросам: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организации работы отдела  по установленным направлениям деятельности, направленной на реализацию задач и функций, возложенных на отдел; 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поручений начальника </w:t>
      </w:r>
      <w:r w:rsidR="002B7C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курирующего отдел заместителя начальника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, положения об инспекции, отделе;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актам; 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иным вопросам, предусмотренным положением об отд</w:t>
      </w:r>
      <w:r w:rsidR="001F4CBD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ле, иными нормативными актами.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 рамках своей компетенции, по поручению начальника отдела, представлять отдел во взаимоотношениях с другими структурными подразделениями Инспекции;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доступа к соответствующим информационным, программным и аппаратным ресурсам в связи с выполнением задач, возложенных на отдел;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 иные права, предусмотренные Федеральным законом  от 27 июля 2004 г. №79-ФЗ «О государственной гражданской службе Российской Федерации».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1918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возлагается исполнение следующих обязанностей: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организация и осуществление </w:t>
      </w: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 по направлению деятельности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обеспечение подготовки докладов и выступлений по вопросам, относящимся к компетенции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осуществление организации (в том числе самостоятельное проведение) мониторинга, обобщения и анализа результатов контрольной работы (в том числе и по отраслям) по направлению деятельности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контроль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контроль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исчисления, полнот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своевременност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внесения в соответствующий бюджет иных обязательных платежей;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осуществление мониторинга контрольных мероприятий, осуществляемых в отношении </w:t>
      </w:r>
      <w:r w:rsidR="002D1E37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налогоплательщиков,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деятельности которых наблюдаются признаки наличия высоких налоговых рисков (по данным «АСК НДС-2»);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осуществление анализа работы 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осуществление анализа разрывов между ожидаемыми и полученными результатами контрольных мероприятий по отработке сложных расхождений, определение причин их низкой эффективности;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направление в УФНС России по Р</w:t>
      </w:r>
      <w:r w:rsidR="00593EC9">
        <w:rPr>
          <w:rFonts w:ascii="Times New Roman" w:hAnsi="Times New Roman" w:cs="Times New Roman"/>
          <w:color w:val="000000" w:themeColor="text1"/>
          <w:sz w:val="24"/>
          <w:szCs w:val="24"/>
        </w:rPr>
        <w:t>остовской области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предложений по вызову налогоплательщиков с целью побуждения к добровольному уточнению налоговых обязательств;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согласование по направлению запросов в другие УФНС России по субъектам Российской Федерации, правоохранительные органы, федеральные, региональные органы исполнительной власти;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 в организации проведения тематических выездных налоговых проверках;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рассмотрении возражений на акты, досудебных и судебных разбирательствах.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участие в проведении мероприятий налогового контроля по закрепленным вопросам;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информирование в установленном порядке налогоплательщиков по вопросам, отнесенным к компетенции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участие в рассмотрение жалоб (обращений, заявлений) граждан и организаций по осуществлению налогового контроля;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участие в совещаниях-семинарах  по вопросам, отнесенным к компетенции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ведение информационных ресурсов по предмету деятельности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осуществление контроля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состояни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Информационных ресурсов отнесенных к компетенции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подготовка ответов на запросы налогоплательщиков в рамках компетенции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обеспечение сохранности полученных для работы документов  с грифом «Для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служебного пользования»;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соблюдение конфиденциальности персональных данных и обеспечение безопасности персональных данных при их обработке;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выполнение поручений руководства в соответствии с задачами и функциями отдела;</w:t>
      </w:r>
    </w:p>
    <w:p w:rsidR="001F4CBD" w:rsidRPr="00F878C9" w:rsidRDefault="001F4CBD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исполнение иных обязанностей, предусмотренных Федеральным законом от 27 июля  2004г. № 79-ФЗ «О государственной гражданской службе Российской Федерации».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Госудасртвенный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организации работы отдела по реализации возложенных на неё задач и функций;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возникающим</w:t>
      </w:r>
      <w:proofErr w:type="gramEnd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рассмотрении   заявлений, предложений, жалоб граждан и физических лиц;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выполнения поручений начальника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заместителя начальника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, реализации иных полномочий, установленных законодательством Российской Федерации;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оценке правильности применения мер ответственности, предусмотренных законодательством, за нарушение законодательства о налогах и сборах;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иным вопросам, предусмотренным положением об отделе, иными нормативными актами.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2B7CA1">
        <w:rPr>
          <w:rFonts w:ascii="Times New Roman" w:hAnsi="Times New Roman"/>
          <w:b/>
          <w:noProof/>
          <w:color w:val="000000" w:themeColor="text1"/>
          <w:sz w:val="24"/>
          <w:szCs w:val="24"/>
        </w:rPr>
        <w:t>Госудасртвенный налоговый инспектор</w:t>
      </w: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2D1E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Госудасртвенный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актов,  по вопросам налогов и сборов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15.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61A10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2D1E37" w:rsidRPr="00F878C9" w:rsidRDefault="002D1E37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всесторонней и  комплексной оценке деятельности государственных гражданских служащих;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индивидуальных планов профессионального развития федерального государственного гражданского служащего Федеральной налоговой службы;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иных актов по поручению  начальника </w:t>
      </w:r>
      <w:r w:rsidR="002D1E3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В соответствии со своими должностными обязанностями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="001F4CBD" w:rsidRPr="00F878C9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</w:t>
      </w: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1918E7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сударственн</w:t>
      </w:r>
      <w:r w:rsidR="001918E7">
        <w:rPr>
          <w:rFonts w:ascii="Times New Roman" w:hAnsi="Times New Roman"/>
          <w:noProof/>
          <w:color w:val="000000" w:themeColor="text1"/>
          <w:sz w:val="24"/>
          <w:szCs w:val="24"/>
        </w:rPr>
        <w:t>ого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налогов</w:t>
      </w:r>
      <w:r w:rsidR="001918E7">
        <w:rPr>
          <w:rFonts w:ascii="Times New Roman" w:hAnsi="Times New Roman"/>
          <w:noProof/>
          <w:color w:val="000000" w:themeColor="text1"/>
          <w:sz w:val="24"/>
          <w:szCs w:val="24"/>
        </w:rPr>
        <w:t>ого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инспектор</w:t>
      </w:r>
      <w:r w:rsidR="001918E7">
        <w:rPr>
          <w:rFonts w:ascii="Times New Roman" w:hAnsi="Times New Roman"/>
          <w:noProof/>
          <w:color w:val="000000" w:themeColor="text1"/>
          <w:sz w:val="24"/>
          <w:szCs w:val="24"/>
        </w:rPr>
        <w:t>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F878C9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общих принципов</w:t>
        </w:r>
      </w:hyperlink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F878C9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Указом</w:t>
        </w:r>
      </w:hyperlink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12 августа 2002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Федерации, 2002,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№ 33, ст.3196; 2009, № 29, ст.3658), и требований к служебному поведению, установленных </w:t>
      </w:r>
      <w:hyperlink r:id="rId13" w:history="1">
        <w:r w:rsidRPr="00F878C9">
          <w:rPr>
            <w:bCs/>
            <w:color w:val="000000" w:themeColor="text1"/>
            <w:sz w:val="24"/>
            <w:szCs w:val="24"/>
          </w:rPr>
          <w:t>статьей 18</w:t>
        </w:r>
      </w:hyperlink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78C9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F878C9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административным регламентом</w:t>
        </w:r>
      </w:hyperlink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Федеральной налоговой службы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2B7CA1">
        <w:rPr>
          <w:rFonts w:ascii="Times New Roman" w:hAnsi="Times New Roman"/>
          <w:noProof/>
          <w:color w:val="000000" w:themeColor="text1"/>
          <w:sz w:val="24"/>
          <w:szCs w:val="24"/>
        </w:rPr>
        <w:t>Государственный налоговый инспектор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организационное обеспечение  оказания следующих видов государственных услуг: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информирование налогоплательщиков по вопросам функционирования отдела по  результатам контрольной деятельности; 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- иных государственных услуг.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Эффективность профессиональной служебной деятельности </w:t>
      </w:r>
      <w:r w:rsidR="001918E7">
        <w:rPr>
          <w:rFonts w:ascii="Times New Roman" w:hAnsi="Times New Roman"/>
          <w:noProof/>
          <w:color w:val="000000" w:themeColor="text1"/>
          <w:sz w:val="24"/>
          <w:szCs w:val="24"/>
        </w:rPr>
        <w:t>Госудасртвенного налогового инспектора</w:t>
      </w: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961A10" w:rsidRPr="00F878C9" w:rsidRDefault="002B7CA1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выполняемой</w:t>
      </w:r>
      <w:r w:rsidR="00961A10"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своевременность и оперативность выполнения поручений;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качество предоставления государственных услуг;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961A10" w:rsidRPr="00F878C9" w:rsidRDefault="00961A10" w:rsidP="00F87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78C9">
        <w:rPr>
          <w:rFonts w:ascii="Times New Roman" w:hAnsi="Times New Roman" w:cs="Times New Roman"/>
          <w:color w:val="000000" w:themeColor="text1"/>
          <w:sz w:val="24"/>
          <w:szCs w:val="24"/>
        </w:rPr>
        <w:t>осознание ответственности за последствия своих действий.</w:t>
      </w:r>
    </w:p>
    <w:p w:rsidR="00961A10" w:rsidRPr="00F878C9" w:rsidRDefault="00961A10" w:rsidP="00F878C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61A10" w:rsidRPr="00F878C9" w:rsidRDefault="00961A10" w:rsidP="00F878C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02952" w:rsidRPr="00F878C9" w:rsidRDefault="00452006" w:rsidP="002B7CA1">
      <w:pPr>
        <w:spacing w:after="0" w:line="240" w:lineRule="auto"/>
        <w:ind w:firstLine="709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="002D1E37" w:rsidRPr="00F878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sectPr w:rsidR="00A02952" w:rsidRPr="00F878C9" w:rsidSect="002D1E37">
      <w:headerReference w:type="default" r:id="rId15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871" w:rsidRDefault="00B45871" w:rsidP="00961A10">
      <w:pPr>
        <w:spacing w:after="0" w:line="240" w:lineRule="auto"/>
      </w:pPr>
      <w:r>
        <w:separator/>
      </w:r>
    </w:p>
  </w:endnote>
  <w:endnote w:type="continuationSeparator" w:id="0">
    <w:p w:rsidR="00B45871" w:rsidRDefault="00B45871" w:rsidP="0096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871" w:rsidRDefault="00B45871" w:rsidP="00961A10">
      <w:pPr>
        <w:spacing w:after="0" w:line="240" w:lineRule="auto"/>
      </w:pPr>
      <w:r>
        <w:separator/>
      </w:r>
    </w:p>
  </w:footnote>
  <w:footnote w:type="continuationSeparator" w:id="0">
    <w:p w:rsidR="00B45871" w:rsidRDefault="00B45871" w:rsidP="0096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116389"/>
      <w:docPartObj>
        <w:docPartGallery w:val="Page Numbers (Top of Page)"/>
        <w:docPartUnique/>
      </w:docPartObj>
    </w:sdtPr>
    <w:sdtEndPr/>
    <w:sdtContent>
      <w:p w:rsidR="00961A10" w:rsidRDefault="00961A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D22">
          <w:rPr>
            <w:noProof/>
          </w:rPr>
          <w:t>8</w:t>
        </w:r>
        <w:r>
          <w:fldChar w:fldCharType="end"/>
        </w:r>
      </w:p>
    </w:sdtContent>
  </w:sdt>
  <w:p w:rsidR="00961A10" w:rsidRDefault="00961A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A10"/>
    <w:rsid w:val="00072AD8"/>
    <w:rsid w:val="000F47E7"/>
    <w:rsid w:val="00123D9D"/>
    <w:rsid w:val="001918E7"/>
    <w:rsid w:val="001F4CBD"/>
    <w:rsid w:val="00252DA1"/>
    <w:rsid w:val="002B7CA1"/>
    <w:rsid w:val="002C1632"/>
    <w:rsid w:val="002D1E37"/>
    <w:rsid w:val="0030382C"/>
    <w:rsid w:val="003E302E"/>
    <w:rsid w:val="00402DAB"/>
    <w:rsid w:val="00452006"/>
    <w:rsid w:val="0047508B"/>
    <w:rsid w:val="00492007"/>
    <w:rsid w:val="004C1D8A"/>
    <w:rsid w:val="00515D4E"/>
    <w:rsid w:val="0058602D"/>
    <w:rsid w:val="00593EC9"/>
    <w:rsid w:val="00761D22"/>
    <w:rsid w:val="00770AC6"/>
    <w:rsid w:val="007B1C88"/>
    <w:rsid w:val="0080245B"/>
    <w:rsid w:val="008601D3"/>
    <w:rsid w:val="00961A10"/>
    <w:rsid w:val="009A1D6C"/>
    <w:rsid w:val="00AF4D76"/>
    <w:rsid w:val="00B0244A"/>
    <w:rsid w:val="00B208D6"/>
    <w:rsid w:val="00B45871"/>
    <w:rsid w:val="00B6228E"/>
    <w:rsid w:val="00CD7171"/>
    <w:rsid w:val="00F26F67"/>
    <w:rsid w:val="00F7358D"/>
    <w:rsid w:val="00F878C9"/>
    <w:rsid w:val="00FB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1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1A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1A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961A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961A1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961A10"/>
    <w:rPr>
      <w:rFonts w:ascii="Calibri" w:eastAsia="Times New Roman" w:hAnsi="Calibri" w:cs="Times New Roman"/>
      <w:lang w:val="en-US" w:bidi="en-US"/>
    </w:rPr>
  </w:style>
  <w:style w:type="paragraph" w:styleId="a5">
    <w:name w:val="List Paragraph"/>
    <w:basedOn w:val="a"/>
    <w:link w:val="a6"/>
    <w:uiPriority w:val="34"/>
    <w:qFormat/>
    <w:rsid w:val="00961A1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961A10"/>
    <w:rPr>
      <w:rFonts w:ascii="Times New Roman" w:eastAsia="Times New Roman" w:hAnsi="Times New Roman" w:cs="Times New Roman"/>
      <w:sz w:val="24"/>
      <w:lang w:val="en-US" w:bidi="en-US"/>
    </w:rPr>
  </w:style>
  <w:style w:type="paragraph" w:styleId="a7">
    <w:name w:val="header"/>
    <w:basedOn w:val="a"/>
    <w:link w:val="a8"/>
    <w:uiPriority w:val="99"/>
    <w:unhideWhenUsed/>
    <w:rsid w:val="00961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1A1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61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1A10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8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8C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1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1A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1A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961A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961A1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961A10"/>
    <w:rPr>
      <w:rFonts w:ascii="Calibri" w:eastAsia="Times New Roman" w:hAnsi="Calibri" w:cs="Times New Roman"/>
      <w:lang w:val="en-US" w:bidi="en-US"/>
    </w:rPr>
  </w:style>
  <w:style w:type="paragraph" w:styleId="a5">
    <w:name w:val="List Paragraph"/>
    <w:basedOn w:val="a"/>
    <w:link w:val="a6"/>
    <w:uiPriority w:val="34"/>
    <w:qFormat/>
    <w:rsid w:val="00961A1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961A10"/>
    <w:rPr>
      <w:rFonts w:ascii="Times New Roman" w:eastAsia="Times New Roman" w:hAnsi="Times New Roman" w:cs="Times New Roman"/>
      <w:sz w:val="24"/>
      <w:lang w:val="en-US" w:bidi="en-US"/>
    </w:rPr>
  </w:style>
  <w:style w:type="paragraph" w:styleId="a7">
    <w:name w:val="header"/>
    <w:basedOn w:val="a"/>
    <w:link w:val="a8"/>
    <w:uiPriority w:val="99"/>
    <w:unhideWhenUsed/>
    <w:rsid w:val="00961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1A1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61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1A10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8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8C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3924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Спасибенко Светлана Александровна</dc:creator>
  <cp:lastModifiedBy>Подгородниченко Елена Александровна</cp:lastModifiedBy>
  <cp:revision>3</cp:revision>
  <cp:lastPrinted>2022-06-08T12:23:00Z</cp:lastPrinted>
  <dcterms:created xsi:type="dcterms:W3CDTF">2022-06-08T09:09:00Z</dcterms:created>
  <dcterms:modified xsi:type="dcterms:W3CDTF">2022-06-08T12:23:00Z</dcterms:modified>
</cp:coreProperties>
</file>